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cs="方正小标宋简体"/>
          <w:sz w:val="36"/>
          <w:szCs w:val="36"/>
          <w:lang w:eastAsia="zh-CN"/>
        </w:rPr>
      </w:pPr>
      <w:r>
        <w:rPr>
          <w:rFonts w:hint="eastAsia" w:ascii="黑体" w:hAnsi="黑体" w:eastAsia="黑体" w:cs="方正小标宋简体"/>
          <w:sz w:val="36"/>
          <w:szCs w:val="36"/>
        </w:rPr>
        <w:t>2018年醴陵市</w:t>
      </w:r>
      <w:r>
        <w:rPr>
          <w:rFonts w:hint="eastAsia" w:ascii="黑体" w:hAnsi="黑体" w:eastAsia="黑体" w:cs="方正小标宋简体"/>
          <w:sz w:val="36"/>
          <w:szCs w:val="36"/>
          <w:lang w:eastAsia="zh-CN"/>
        </w:rPr>
        <w:t>博物馆年检工作报告</w:t>
      </w:r>
    </w:p>
    <w:p>
      <w:pPr>
        <w:pStyle w:val="4"/>
        <w:spacing w:line="600" w:lineRule="exact"/>
        <w:jc w:val="center"/>
        <w:rPr>
          <w:rFonts w:ascii="宋体" w:hAnsi="宋体"/>
          <w:b/>
          <w:sz w:val="32"/>
          <w:szCs w:val="32"/>
        </w:rPr>
      </w:pPr>
    </w:p>
    <w:p>
      <w:pPr>
        <w:spacing w:line="600" w:lineRule="exact"/>
        <w:ind w:firstLine="588" w:firstLineChars="196"/>
        <w:textAlignment w:val="baseline"/>
        <w:rPr>
          <w:rFonts w:hint="eastAsia" w:ascii="宋体" w:hAnsi="宋体" w:eastAsia="宋体" w:cs="宋体"/>
          <w:b/>
          <w:sz w:val="30"/>
          <w:szCs w:val="30"/>
        </w:rPr>
      </w:pPr>
      <w:r>
        <w:rPr>
          <w:rFonts w:hint="eastAsia" w:ascii="宋体" w:hAnsi="宋体" w:eastAsia="宋体" w:cs="宋体"/>
          <w:sz w:val="30"/>
          <w:szCs w:val="30"/>
        </w:rPr>
        <w:t>2018年，以习</w:t>
      </w:r>
      <w:r>
        <w:rPr>
          <w:rFonts w:hint="eastAsia" w:ascii="宋体" w:hAnsi="宋体" w:eastAsia="宋体" w:cs="宋体"/>
          <w:color w:val="000000"/>
          <w:sz w:val="30"/>
          <w:szCs w:val="30"/>
        </w:rPr>
        <w:t>近平新时代中国特色社会主义思想和党的十九大精神为指导</w:t>
      </w:r>
      <w:r>
        <w:rPr>
          <w:rFonts w:hint="eastAsia" w:ascii="宋体" w:hAnsi="宋体" w:eastAsia="宋体" w:cs="宋体"/>
          <w:sz w:val="30"/>
          <w:szCs w:val="30"/>
        </w:rPr>
        <w:t>，认真贯彻“</w:t>
      </w:r>
      <w:r>
        <w:rPr>
          <w:rFonts w:hint="eastAsia" w:ascii="宋体" w:hAnsi="宋体" w:eastAsia="宋体" w:cs="宋体"/>
          <w:color w:val="000000"/>
          <w:sz w:val="30"/>
          <w:szCs w:val="30"/>
        </w:rPr>
        <w:t>保护为主、抢救第一、合理利用、加强管理”</w:t>
      </w:r>
      <w:r>
        <w:rPr>
          <w:rFonts w:hint="eastAsia" w:ascii="宋体" w:hAnsi="宋体" w:eastAsia="宋体" w:cs="宋体"/>
          <w:sz w:val="30"/>
          <w:szCs w:val="30"/>
        </w:rPr>
        <w:t>的文物工作方针，在我市的文物保护与利用方面取得了突出的成绩，同时在党建和扶贫工作方面也留下了坚实的足迹。各项工作均有序推进，圆满地完成了全年的工作任务。主要体现在以下几个方面。</w:t>
      </w:r>
    </w:p>
    <w:p>
      <w:pPr>
        <w:spacing w:line="600" w:lineRule="exact"/>
        <w:ind w:firstLine="602" w:firstLineChars="200"/>
        <w:rPr>
          <w:rFonts w:hint="eastAsia" w:ascii="宋体" w:hAnsi="宋体" w:eastAsia="宋体" w:cs="宋体"/>
          <w:color w:val="000000"/>
          <w:sz w:val="30"/>
          <w:szCs w:val="30"/>
          <w:lang w:val="en-US" w:eastAsia="zh-CN"/>
        </w:rPr>
      </w:pPr>
      <w:r>
        <w:rPr>
          <w:rFonts w:hint="eastAsia" w:ascii="宋体" w:hAnsi="宋体" w:eastAsia="宋体" w:cs="宋体"/>
          <w:b/>
          <w:sz w:val="30"/>
          <w:szCs w:val="30"/>
        </w:rPr>
        <w:t>1、高质量完成了以起元塔为代表的一批重要文物保护单位的维修工程。</w:t>
      </w:r>
      <w:r>
        <w:rPr>
          <w:rFonts w:hint="eastAsia" w:ascii="宋体" w:hAnsi="宋体" w:eastAsia="宋体" w:cs="宋体"/>
          <w:color w:val="101010"/>
          <w:sz w:val="30"/>
          <w:szCs w:val="30"/>
        </w:rPr>
        <w:t>在省文物局和市人民政府的大力支持下，对该塔进行了抢救性的全面维修，并在当地找到了缺失的塔刹，彻底恢复了该塔的历史风貌。同时，还对其周边环境进行了整治，修建了利于游客参观和市民休闲的附属设施。此外，还</w:t>
      </w:r>
      <w:r>
        <w:rPr>
          <w:rFonts w:hint="eastAsia" w:ascii="宋体" w:hAnsi="宋体" w:eastAsia="宋体" w:cs="宋体"/>
          <w:color w:val="000000"/>
          <w:sz w:val="30"/>
          <w:szCs w:val="30"/>
        </w:rPr>
        <w:t>指导有关单位筹集民间资金，完成了彰仙观、宝源禅寺、孝肃公庙、易氏宗祠等十多处祠堂庙宇类文物的维修。</w:t>
      </w:r>
      <w:r>
        <w:rPr>
          <w:rFonts w:hint="eastAsia" w:ascii="宋体" w:hAnsi="宋体" w:eastAsia="宋体" w:cs="宋体"/>
          <w:color w:val="000000"/>
          <w:sz w:val="30"/>
          <w:szCs w:val="30"/>
          <w:lang w:val="en-US" w:eastAsia="zh-CN"/>
        </w:rPr>
        <w:t xml:space="preserve">  </w:t>
      </w:r>
    </w:p>
    <w:p>
      <w:pPr>
        <w:spacing w:line="600" w:lineRule="exact"/>
        <w:ind w:firstLine="602" w:firstLineChars="200"/>
        <w:rPr>
          <w:rFonts w:hint="eastAsia" w:ascii="宋体" w:hAnsi="宋体" w:eastAsia="宋体" w:cs="宋体"/>
          <w:color w:val="000000"/>
          <w:sz w:val="30"/>
          <w:szCs w:val="30"/>
        </w:rPr>
      </w:pPr>
      <w:r>
        <w:rPr>
          <w:rFonts w:hint="eastAsia" w:ascii="宋体" w:hAnsi="宋体" w:eastAsia="宋体" w:cs="宋体"/>
          <w:b/>
          <w:sz w:val="30"/>
          <w:szCs w:val="30"/>
          <w:lang w:val="en-US" w:eastAsia="zh-CN"/>
        </w:rPr>
        <w:t>2</w:t>
      </w:r>
      <w:r>
        <w:rPr>
          <w:rFonts w:hint="eastAsia" w:ascii="宋体" w:hAnsi="宋体" w:eastAsia="宋体" w:cs="宋体"/>
          <w:b/>
          <w:sz w:val="30"/>
          <w:szCs w:val="30"/>
        </w:rPr>
        <w:t>、对东富寺和先农坛的陈列展览进行了提质改造。</w:t>
      </w:r>
      <w:r>
        <w:rPr>
          <w:rFonts w:hint="eastAsia" w:ascii="宋体" w:hAnsi="宋体" w:eastAsia="宋体" w:cs="宋体"/>
          <w:color w:val="000000"/>
          <w:sz w:val="30"/>
          <w:szCs w:val="30"/>
        </w:rPr>
        <w:t>今年，对布设在东富寺和先农坛内的毛泽东考察湖南农民运动事迹陈列进行了全面的提质改造。东富寺和先农坛是毛泽东考察湖南农民运动的两个重要旧址，布设在在里面的毛泽东考察湖南农民运动事迹陈列还是上世纪八十年代设计的。其内容设计和形式设计已经非常落后，无法满足当今游客的需要。为此，组织专家对这个陈列进行了重新设计，运用现代化的艺术手段进行了布展。</w:t>
      </w:r>
    </w:p>
    <w:p>
      <w:pPr>
        <w:spacing w:line="600" w:lineRule="exact"/>
        <w:ind w:firstLine="602" w:firstLineChars="200"/>
        <w:rPr>
          <w:rFonts w:hint="eastAsia" w:ascii="宋体" w:hAnsi="宋体" w:eastAsia="宋体" w:cs="宋体"/>
          <w:sz w:val="30"/>
          <w:szCs w:val="30"/>
        </w:rPr>
      </w:pPr>
      <w:r>
        <w:rPr>
          <w:rFonts w:hint="eastAsia" w:ascii="宋体" w:hAnsi="宋体" w:eastAsia="宋体" w:cs="宋体"/>
          <w:b/>
          <w:sz w:val="30"/>
          <w:szCs w:val="30"/>
          <w:lang w:val="en-US" w:eastAsia="zh-CN"/>
        </w:rPr>
        <w:t>3</w:t>
      </w:r>
      <w:r>
        <w:rPr>
          <w:rFonts w:hint="eastAsia" w:ascii="宋体" w:hAnsi="宋体" w:eastAsia="宋体" w:cs="宋体"/>
          <w:b/>
          <w:sz w:val="30"/>
          <w:szCs w:val="30"/>
        </w:rPr>
        <w:t>、完成了10处省级文物保护单位的“四有”档案编制工作和50处文物保护单位的文物保护标志的树立工作。</w:t>
      </w:r>
      <w:r>
        <w:rPr>
          <w:rFonts w:hint="eastAsia" w:ascii="宋体" w:hAnsi="宋体" w:eastAsia="宋体" w:cs="宋体"/>
          <w:sz w:val="30"/>
          <w:szCs w:val="30"/>
        </w:rPr>
        <w:t>根据</w:t>
      </w:r>
      <w:r>
        <w:rPr>
          <w:rFonts w:hint="eastAsia" w:ascii="宋体" w:hAnsi="宋体" w:eastAsia="宋体" w:cs="宋体"/>
          <w:color w:val="101010"/>
          <w:sz w:val="30"/>
          <w:szCs w:val="30"/>
        </w:rPr>
        <w:t>上级文物部门的要求，组织专门班子加班加点，圆满完成了我市10处省级文物保护单位的</w:t>
      </w:r>
      <w:r>
        <w:rPr>
          <w:rFonts w:hint="eastAsia" w:ascii="宋体" w:hAnsi="宋体" w:eastAsia="宋体" w:cs="宋体"/>
          <w:sz w:val="30"/>
          <w:szCs w:val="30"/>
        </w:rPr>
        <w:t xml:space="preserve"> “四有”档案编制工作。同时，还组织专人，完成了全市50处文物保护单位的文物保护标志的树立工作。</w:t>
      </w:r>
    </w:p>
    <w:p>
      <w:pPr>
        <w:spacing w:line="600" w:lineRule="exact"/>
        <w:rPr>
          <w:rFonts w:hint="eastAsia" w:ascii="宋体" w:hAnsi="宋体" w:eastAsia="宋体" w:cs="宋体"/>
          <w:color w:val="101010"/>
          <w:sz w:val="30"/>
          <w:szCs w:val="30"/>
        </w:rPr>
      </w:pPr>
      <w:r>
        <w:rPr>
          <w:rFonts w:hint="eastAsia" w:ascii="宋体" w:hAnsi="宋体" w:eastAsia="宋体" w:cs="宋体"/>
          <w:sz w:val="30"/>
          <w:szCs w:val="30"/>
        </w:rPr>
        <w:t xml:space="preserve">   </w:t>
      </w:r>
      <w:r>
        <w:rPr>
          <w:rFonts w:hint="eastAsia" w:ascii="宋体" w:hAnsi="宋体" w:eastAsia="宋体" w:cs="宋体"/>
          <w:b/>
          <w:sz w:val="30"/>
          <w:szCs w:val="30"/>
        </w:rPr>
        <w:t xml:space="preserve"> 5、完成了孙家湾窑址的考古发掘工作，并且取得了丰硕的考古成果，改写了我市的制瓷历史。</w:t>
      </w:r>
      <w:r>
        <w:rPr>
          <w:rFonts w:hint="eastAsia" w:ascii="宋体" w:hAnsi="宋体" w:eastAsia="宋体" w:cs="宋体"/>
          <w:sz w:val="30"/>
          <w:szCs w:val="30"/>
        </w:rPr>
        <w:t>位于我市孙家湾镇西岸村的孙家湾窑址，是我市南部地区一个非常重要的制瓷窑址。它包括毛家岭窑址和凤形岭窑址两个点。为了进一步摸清它的底细，今年3月至6月，与株洲市文物局的考古专家一道，对这里的窑址进行了考古调查与勘探，挖掘出大量陶瓷器物</w:t>
      </w:r>
      <w:r>
        <w:rPr>
          <w:rFonts w:hint="eastAsia" w:ascii="宋体" w:hAnsi="宋体" w:eastAsia="宋体" w:cs="宋体"/>
          <w:color w:val="101010"/>
          <w:sz w:val="30"/>
          <w:szCs w:val="30"/>
        </w:rPr>
        <w:t>，</w:t>
      </w:r>
      <w:r>
        <w:rPr>
          <w:rFonts w:hint="eastAsia" w:ascii="宋体" w:hAnsi="宋体" w:eastAsia="宋体" w:cs="宋体"/>
          <w:sz w:val="30"/>
          <w:szCs w:val="30"/>
        </w:rPr>
        <w:t>取得了丰硕的考古成果。</w:t>
      </w:r>
    </w:p>
    <w:p>
      <w:pPr>
        <w:pStyle w:val="4"/>
        <w:spacing w:line="600" w:lineRule="exact"/>
        <w:ind w:firstLine="590" w:firstLineChars="196"/>
        <w:rPr>
          <w:rFonts w:hint="eastAsia" w:ascii="宋体" w:hAnsi="宋体" w:eastAsia="宋体" w:cs="宋体"/>
          <w:sz w:val="30"/>
          <w:szCs w:val="30"/>
        </w:rPr>
      </w:pPr>
      <w:r>
        <w:rPr>
          <w:rFonts w:hint="eastAsia" w:ascii="宋体" w:hAnsi="宋体" w:eastAsia="宋体" w:cs="宋体"/>
          <w:b/>
          <w:sz w:val="30"/>
          <w:szCs w:val="30"/>
        </w:rPr>
        <w:t>6、抢抓机遇，全力以赴，完成了我省第十批省保和第八批国保的申报。</w:t>
      </w:r>
      <w:r>
        <w:rPr>
          <w:rFonts w:hint="eastAsia" w:ascii="宋体" w:hAnsi="宋体" w:eastAsia="宋体" w:cs="宋体"/>
          <w:color w:val="101010"/>
          <w:kern w:val="2"/>
          <w:sz w:val="30"/>
          <w:szCs w:val="30"/>
        </w:rPr>
        <w:t>完成了耿传公祠、红官窑、孙家湾窑址、袁昌英墓、西山天符殿、醴陵火车站旧址、醴陵文庙共七处申省保的材料，同时完成了毛泽东考察湖南农民运动旧址先农坛、东富寺、醴陵火车站旧址、醴陵文庙，以及</w:t>
      </w:r>
      <w:r>
        <w:rPr>
          <w:rFonts w:hint="eastAsia" w:ascii="宋体" w:hAnsi="宋体" w:eastAsia="宋体" w:cs="宋体"/>
          <w:sz w:val="30"/>
          <w:szCs w:val="30"/>
        </w:rPr>
        <w:t>陈明仁故居、红官窑、耿传公祠</w:t>
      </w:r>
      <w:r>
        <w:rPr>
          <w:rFonts w:hint="eastAsia" w:ascii="宋体" w:hAnsi="宋体" w:eastAsia="宋体" w:cs="宋体"/>
          <w:color w:val="101010"/>
          <w:kern w:val="2"/>
          <w:sz w:val="30"/>
          <w:szCs w:val="30"/>
        </w:rPr>
        <w:t>共七处</w:t>
      </w:r>
      <w:r>
        <w:rPr>
          <w:rFonts w:hint="eastAsia" w:ascii="宋体" w:hAnsi="宋体" w:eastAsia="宋体" w:cs="宋体"/>
          <w:sz w:val="30"/>
          <w:szCs w:val="30"/>
        </w:rPr>
        <w:t>申报国保的材料。此外，还完成了所有申报文物保护单位的“四有”档案。</w:t>
      </w:r>
    </w:p>
    <w:p>
      <w:pPr>
        <w:pStyle w:val="4"/>
        <w:spacing w:line="240" w:lineRule="auto"/>
        <w:ind w:firstLine="0" w:firstLineChars="0"/>
        <w:jc w:val="left"/>
        <w:rPr>
          <w:rFonts w:hint="eastAsia" w:ascii="宋体" w:hAnsi="宋体" w:eastAsia="宋体" w:cs="宋体"/>
          <w:sz w:val="30"/>
          <w:szCs w:val="30"/>
          <w:lang w:eastAsia="zh-CN"/>
        </w:rPr>
      </w:pPr>
      <w:r>
        <w:rPr>
          <w:rFonts w:hint="eastAsia" w:ascii="宋体" w:hAnsi="宋体" w:eastAsia="宋体" w:cs="宋体"/>
          <w:b/>
          <w:sz w:val="30"/>
          <w:szCs w:val="30"/>
          <w:lang w:val="en-US" w:eastAsia="zh-CN"/>
        </w:rPr>
        <w:t>7、</w:t>
      </w:r>
      <w:r>
        <w:rPr>
          <w:rFonts w:hint="eastAsia" w:ascii="宋体" w:hAnsi="宋体" w:eastAsia="宋体" w:cs="宋体"/>
          <w:b/>
          <w:sz w:val="30"/>
          <w:szCs w:val="30"/>
        </w:rPr>
        <w:t>加大文物征集力度，丰富博物馆的收藏与展览。</w:t>
      </w:r>
      <w:r>
        <w:rPr>
          <w:rFonts w:hint="eastAsia" w:ascii="宋体" w:hAnsi="宋体" w:eastAsia="宋体" w:cs="宋体"/>
          <w:sz w:val="30"/>
          <w:szCs w:val="30"/>
        </w:rPr>
        <w:t>文物征集历来是博物馆工作的一个重点。为了丰富博物馆的馆藏，同时也为了丰富展览的内容，对文物征集工作常抓不懈。今年5月，征集到著名画家汤万清的作品274套(件)，用于汤万清艺术馆的陈列</w:t>
      </w:r>
      <w:r>
        <w:rPr>
          <w:rFonts w:hint="eastAsia" w:ascii="宋体" w:hAnsi="宋体" w:eastAsia="宋体" w:cs="宋体"/>
          <w:color w:val="101010"/>
          <w:sz w:val="30"/>
          <w:szCs w:val="30"/>
        </w:rPr>
        <w:t>。</w:t>
      </w:r>
      <w:r>
        <w:rPr>
          <w:rFonts w:hint="eastAsia" w:ascii="宋体" w:hAnsi="宋体" w:eastAsia="宋体" w:cs="宋体"/>
          <w:sz w:val="30"/>
          <w:szCs w:val="30"/>
        </w:rPr>
        <w:t>同时征集到“五月花”全国女陶艺家双年展捐赠的陶瓷作品97套(件)，用于丰富两馆的展览。今年10月，又通过陶瓷博览会征集到全球20多个国家和地区参展的陶瓷和工艺美术作品共计50套91件。</w:t>
      </w:r>
      <w:r>
        <w:rPr>
          <w:rFonts w:hint="eastAsia" w:ascii="宋体" w:hAnsi="宋体" w:eastAsia="宋体" w:cs="宋体"/>
          <w:sz w:val="30"/>
          <w:szCs w:val="30"/>
          <w:lang w:eastAsia="zh-CN"/>
        </w:rPr>
        <w:drawing>
          <wp:inline distT="0" distB="0" distL="114300" distR="114300">
            <wp:extent cx="5242560" cy="2948940"/>
            <wp:effectExtent l="0" t="0" r="0" b="7620"/>
            <wp:docPr id="5" name="图片 4" descr="20180226_15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20180226_151453"/>
                    <pic:cNvPicPr>
                      <a:picLocks noChangeAspect="1"/>
                    </pic:cNvPicPr>
                  </pic:nvPicPr>
                  <pic:blipFill>
                    <a:blip r:embed="rId4"/>
                    <a:stretch>
                      <a:fillRect/>
                    </a:stretch>
                  </pic:blipFill>
                  <pic:spPr>
                    <a:xfrm>
                      <a:off x="0" y="0"/>
                      <a:ext cx="5242560" cy="2948940"/>
                    </a:xfrm>
                    <a:prstGeom prst="rect">
                      <a:avLst/>
                    </a:prstGeom>
                    <a:noFill/>
                    <a:ln>
                      <a:noFill/>
                    </a:ln>
                  </pic:spPr>
                </pic:pic>
              </a:graphicData>
            </a:graphic>
          </wp:inline>
        </w:drawing>
      </w:r>
    </w:p>
    <w:p>
      <w:pPr>
        <w:pStyle w:val="4"/>
        <w:spacing w:line="600" w:lineRule="exact"/>
        <w:ind w:firstLine="602" w:firstLineChars="200"/>
        <w:rPr>
          <w:rFonts w:hint="eastAsia" w:ascii="宋体" w:hAnsi="宋体" w:eastAsia="宋体" w:cs="宋体"/>
          <w:b/>
          <w:color w:val="101010"/>
          <w:sz w:val="30"/>
          <w:szCs w:val="30"/>
        </w:rPr>
      </w:pPr>
      <w:r>
        <w:rPr>
          <w:rFonts w:hint="eastAsia" w:ascii="宋体" w:hAnsi="宋体" w:eastAsia="宋体" w:cs="宋体"/>
          <w:b/>
          <w:color w:val="101010"/>
          <w:sz w:val="30"/>
          <w:szCs w:val="30"/>
          <w:lang w:val="en-US" w:eastAsia="zh-CN"/>
        </w:rPr>
        <w:t>8</w:t>
      </w:r>
      <w:r>
        <w:rPr>
          <w:rFonts w:hint="eastAsia" w:ascii="宋体" w:hAnsi="宋体" w:eastAsia="宋体" w:cs="宋体"/>
          <w:b/>
          <w:color w:val="101010"/>
          <w:sz w:val="30"/>
          <w:szCs w:val="30"/>
        </w:rPr>
        <w:t>、配合全域旅游，提升了文博景点的公共服务能力</w:t>
      </w:r>
    </w:p>
    <w:p>
      <w:pPr>
        <w:pStyle w:val="4"/>
        <w:spacing w:line="600" w:lineRule="exact"/>
        <w:ind w:firstLine="600" w:firstLineChars="200"/>
        <w:rPr>
          <w:rFonts w:hint="eastAsia" w:ascii="宋体" w:hAnsi="宋体" w:eastAsia="宋体" w:cs="宋体"/>
          <w:color w:val="101010"/>
          <w:sz w:val="30"/>
          <w:szCs w:val="30"/>
        </w:rPr>
      </w:pPr>
      <w:r>
        <w:rPr>
          <w:rFonts w:hint="eastAsia" w:ascii="宋体" w:hAnsi="宋体" w:eastAsia="宋体" w:cs="宋体"/>
          <w:color w:val="101010"/>
          <w:sz w:val="30"/>
          <w:szCs w:val="30"/>
        </w:rPr>
        <w:t>为了给游客提供优质的服务，不但完善了各景点的基础设施，还对各景点的的工作人员进行了多轮严格的培训，使他们不仅能够胜任自己的岗位，而且在岗位上有出色的表现。在我市举办的“一节一会”中，各景点工作人员不但圆满完成了接待任务，还以良好的素质赢得了广大游客的赞誉。</w:t>
      </w:r>
    </w:p>
    <w:p>
      <w:pPr>
        <w:ind w:firstLine="602" w:firstLineChars="200"/>
        <w:jc w:val="left"/>
        <w:rPr>
          <w:rFonts w:hint="eastAsia" w:ascii="宋体" w:hAnsi="宋体" w:eastAsia="宋体" w:cs="宋体"/>
          <w:sz w:val="30"/>
          <w:szCs w:val="30"/>
          <w:lang w:eastAsia="zh-CN"/>
        </w:rPr>
      </w:pPr>
      <w:r>
        <w:rPr>
          <w:rFonts w:hint="eastAsia" w:ascii="宋体" w:hAnsi="宋体" w:eastAsia="宋体" w:cs="宋体"/>
          <w:b/>
          <w:color w:val="101010"/>
          <w:sz w:val="30"/>
          <w:szCs w:val="30"/>
          <w:lang w:val="en-US" w:eastAsia="zh-CN"/>
        </w:rPr>
        <w:t>9</w:t>
      </w:r>
      <w:r>
        <w:rPr>
          <w:rFonts w:hint="eastAsia" w:ascii="宋体" w:hAnsi="宋体" w:eastAsia="宋体" w:cs="宋体"/>
          <w:b/>
          <w:color w:val="101010"/>
          <w:sz w:val="30"/>
          <w:szCs w:val="30"/>
        </w:rPr>
        <w:t>、</w:t>
      </w:r>
      <w:r>
        <w:rPr>
          <w:rFonts w:hint="eastAsia" w:ascii="宋体" w:hAnsi="宋体" w:eastAsia="宋体" w:cs="宋体"/>
          <w:b/>
          <w:color w:val="101010"/>
          <w:sz w:val="30"/>
          <w:szCs w:val="30"/>
          <w:lang w:eastAsia="zh-CN"/>
        </w:rPr>
        <w:t>开展中小学生</w:t>
      </w:r>
      <w:r>
        <w:rPr>
          <w:rFonts w:hint="eastAsia" w:ascii="宋体" w:hAnsi="宋体" w:eastAsia="宋体" w:cs="宋体"/>
          <w:b/>
          <w:color w:val="101010"/>
          <w:sz w:val="30"/>
          <w:szCs w:val="30"/>
        </w:rPr>
        <w:t>红色</w:t>
      </w:r>
      <w:r>
        <w:rPr>
          <w:rFonts w:hint="eastAsia" w:ascii="宋体" w:hAnsi="宋体" w:eastAsia="宋体" w:cs="宋体"/>
          <w:b/>
          <w:color w:val="101010"/>
          <w:sz w:val="30"/>
          <w:szCs w:val="30"/>
          <w:lang w:eastAsia="zh-CN"/>
        </w:rPr>
        <w:t>文化、陶瓷文化研学活动。</w:t>
      </w:r>
      <w:r>
        <w:rPr>
          <w:rFonts w:hint="eastAsia" w:ascii="宋体" w:hAnsi="宋体" w:eastAsia="宋体" w:cs="宋体"/>
          <w:color w:val="101010"/>
          <w:sz w:val="30"/>
          <w:szCs w:val="30"/>
        </w:rPr>
        <w:t>在先农坛、东富寺、耿传公祠</w:t>
      </w:r>
      <w:r>
        <w:rPr>
          <w:rFonts w:hint="eastAsia" w:ascii="宋体" w:hAnsi="宋体" w:eastAsia="宋体" w:cs="宋体"/>
          <w:color w:val="101010"/>
          <w:sz w:val="30"/>
          <w:szCs w:val="30"/>
          <w:lang w:eastAsia="zh-CN"/>
        </w:rPr>
        <w:t>和陶瓷博物馆</w:t>
      </w:r>
      <w:r>
        <w:rPr>
          <w:rFonts w:hint="eastAsia" w:ascii="宋体" w:hAnsi="宋体" w:eastAsia="宋体" w:cs="宋体"/>
          <w:sz w:val="30"/>
          <w:szCs w:val="30"/>
        </w:rPr>
        <w:t>完善学雷锋志愿服务岗，配备了医药箱、雨伞、茶水、充电器等，全年有志愿者服务，良好的环境与贴心的服务</w:t>
      </w:r>
      <w:r>
        <w:rPr>
          <w:rFonts w:hint="eastAsia" w:ascii="宋体" w:hAnsi="宋体" w:eastAsia="宋体" w:cs="宋体"/>
          <w:sz w:val="30"/>
          <w:szCs w:val="30"/>
          <w:lang w:eastAsia="zh-CN"/>
        </w:rPr>
        <w:t>接待</w:t>
      </w:r>
      <w:r>
        <w:rPr>
          <w:rFonts w:hint="eastAsia" w:ascii="宋体" w:hAnsi="宋体" w:eastAsia="宋体" w:cs="宋体"/>
          <w:color w:val="101010"/>
          <w:sz w:val="30"/>
          <w:szCs w:val="30"/>
        </w:rPr>
        <w:t>长沙、株洲和湘潭</w:t>
      </w:r>
      <w:r>
        <w:rPr>
          <w:rFonts w:hint="eastAsia" w:ascii="宋体" w:hAnsi="宋体" w:eastAsia="宋体" w:cs="宋体"/>
          <w:color w:val="101010"/>
          <w:sz w:val="30"/>
          <w:szCs w:val="30"/>
          <w:lang w:eastAsia="zh-CN"/>
        </w:rPr>
        <w:t>等</w:t>
      </w:r>
      <w:r>
        <w:rPr>
          <w:rFonts w:hint="eastAsia" w:ascii="宋体" w:hAnsi="宋体" w:eastAsia="宋体" w:cs="宋体"/>
          <w:color w:val="101010"/>
          <w:sz w:val="30"/>
          <w:szCs w:val="30"/>
        </w:rPr>
        <w:t>省内外中小学生红色基地教育活动</w:t>
      </w:r>
      <w:r>
        <w:rPr>
          <w:rFonts w:hint="eastAsia" w:ascii="宋体" w:hAnsi="宋体" w:eastAsia="宋体" w:cs="宋体"/>
          <w:color w:val="101010"/>
          <w:sz w:val="30"/>
          <w:szCs w:val="30"/>
          <w:lang w:eastAsia="zh-CN"/>
        </w:rPr>
        <w:t>和陶瓷研学</w:t>
      </w:r>
      <w:r>
        <w:rPr>
          <w:rFonts w:hint="eastAsia" w:ascii="宋体" w:hAnsi="宋体" w:eastAsia="宋体" w:cs="宋体"/>
          <w:color w:val="101010"/>
          <w:sz w:val="30"/>
          <w:szCs w:val="30"/>
        </w:rPr>
        <w:t>共计3000多场次</w:t>
      </w:r>
      <w:r>
        <w:rPr>
          <w:rFonts w:hint="eastAsia" w:ascii="宋体" w:hAnsi="宋体" w:eastAsia="宋体" w:cs="宋体"/>
          <w:color w:val="101010"/>
          <w:sz w:val="30"/>
          <w:szCs w:val="30"/>
          <w:lang w:eastAsia="zh-CN"/>
        </w:rPr>
        <w:t>。</w:t>
      </w:r>
      <w:r>
        <w:rPr>
          <w:rFonts w:hint="eastAsia" w:ascii="宋体" w:hAnsi="宋体" w:eastAsia="宋体" w:cs="宋体"/>
          <w:sz w:val="30"/>
          <w:szCs w:val="30"/>
          <w:lang w:eastAsia="zh-CN"/>
        </w:rPr>
        <w:drawing>
          <wp:inline distT="0" distB="0" distL="114300" distR="114300">
            <wp:extent cx="5273040" cy="3058160"/>
            <wp:effectExtent l="0" t="0" r="0" b="5080"/>
            <wp:docPr id="6" name="图片 5" descr="1555243033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1555243033725"/>
                    <pic:cNvPicPr>
                      <a:picLocks noChangeAspect="1"/>
                    </pic:cNvPicPr>
                  </pic:nvPicPr>
                  <pic:blipFill>
                    <a:blip r:embed="rId5"/>
                    <a:srcRect b="13006"/>
                    <a:stretch>
                      <a:fillRect/>
                    </a:stretch>
                  </pic:blipFill>
                  <pic:spPr>
                    <a:xfrm>
                      <a:off x="0" y="0"/>
                      <a:ext cx="5273040" cy="3058160"/>
                    </a:xfrm>
                    <a:prstGeom prst="rect">
                      <a:avLst/>
                    </a:prstGeom>
                    <a:noFill/>
                    <a:ln>
                      <a:noFill/>
                    </a:ln>
                  </pic:spPr>
                </pic:pic>
              </a:graphicData>
            </a:graphic>
          </wp:inline>
        </w:drawing>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839C1"/>
    <w:rsid w:val="28A83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0"/>
    <w:qFormat/>
    <w:uiPriority w:val="0"/>
    <w:pPr>
      <w:widowControl/>
      <w:jc w:val="both"/>
    </w:pPr>
    <w:rPr>
      <w:rFonts w:ascii="Calibri" w:hAnsi="Calibri"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2020-09-08T03:29:00Z</dcterms:created>
  <dc:creator>洁子</dc:creator>
  <cp:lastModifiedBy>洁子</cp:lastModifiedBy>
  <dcterms:modified xsi:type="dcterms:W3CDTF">2020-09-08T03:30:05Z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