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eastAsia="宋体"/>
          <w:lang w:eastAsia="zh-CN"/>
        </w:rPr>
      </w:pPr>
      <w:r>
        <w:rPr>
          <w:rFonts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</w:rPr>
        <w:t>新昌博物馆关于202</w:t>
      </w:r>
      <w:r>
        <w:rPr>
          <w:rFonts w:hint="eastAsia"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  <w:lang w:val="en-US" w:eastAsia="zh-CN"/>
        </w:rPr>
        <w:t>3</w:t>
      </w:r>
      <w:r>
        <w:rPr>
          <w:rFonts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</w:rPr>
        <w:t>年</w:t>
      </w:r>
      <w:r>
        <w:rPr>
          <w:rFonts w:hint="eastAsia"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  <w:lang w:eastAsia="zh-CN"/>
        </w:rPr>
        <w:t>藏品征集计划</w:t>
      </w:r>
      <w:r>
        <w:rPr>
          <w:rFonts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</w:rPr>
        <w:t>的</w:t>
      </w:r>
      <w:r>
        <w:rPr>
          <w:rFonts w:hint="eastAsia"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  <w:lang w:eastAsia="zh-CN"/>
        </w:rPr>
        <w:t>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sz w:val="15"/>
          <w:szCs w:val="15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为进一步弘扬中华民族文化传统，加强可移动文物的抢救、保护和利用，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提高新昌博物馆馆藏数量和质量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构建完善的馆藏体系，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展览整体水平，</w:t>
      </w:r>
      <w:r>
        <w:rPr>
          <w:rFonts w:hint="eastAsia" w:cs="宋体"/>
          <w:color w:val="auto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《中华人民共和国文物保护法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《中华人民共和国文物保护法实施条例》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和《国有博物馆藏品征集规程》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等有关法律法规，决定向社会公开征集文物藏品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。现将有关事宜公布如下：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Style w:val="8"/>
        </w:rPr>
      </w:pPr>
      <w:r>
        <w:rPr>
          <w:rStyle w:val="8"/>
        </w:rPr>
        <w:t>征集内容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古代藏品类：充分体现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不同历史时期新昌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地区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的社会发展、生活生产，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具有较高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历史价值和文化艺术价值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，以唐、宋两个时期的藏品为主，类别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包括玉石器、陶瓷器、青铜器、石刻、书籍、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书画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、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金银器、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武器、织绣等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</w:pPr>
      <w:r>
        <w:rPr>
          <w:rFonts w:hint="eastAsia"/>
          <w:lang w:eastAsia="zh-CN"/>
        </w:rPr>
        <w:t>文化历史类：能够反映新昌历史上特色文化的传播发展，如佛教、道教、茶道文化，</w:t>
      </w:r>
      <w:r>
        <w:t>唐诗</w:t>
      </w:r>
      <w:r>
        <w:rPr>
          <w:rFonts w:hint="eastAsia"/>
          <w:lang w:eastAsia="zh-CN"/>
        </w:rPr>
        <w:t>之路、宋代儒学以及理学文化等相关藏品，包括佛像、法器、茶器、文具等</w:t>
      </w:r>
      <w:r>
        <w:t>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近现代类：能反映新昌地区近现代、革命时期社会历史发展相关的政治、经济、教育、文化等方面信息的实物、资料等重要藏品，包括名人手稿、报纸杂志、老照片、奖章奖状、老家具等。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征集要求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藏家须保证藏品来源的合法性，并对藏品的合法性承担法律和经济责任。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藏家所提供的藏品信息必须真实可靠，是未进入任何单位征集流程的藏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品，在未收到我馆征集结果前不得将该批次藏品信息提供给第三方。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</w:pPr>
      <w:r>
        <w:rPr>
          <w:rFonts w:hint="eastAsia"/>
          <w:b/>
          <w:bCs/>
          <w:lang w:val="en-US" w:eastAsia="zh-CN"/>
        </w:rPr>
        <w:t>三、</w:t>
      </w:r>
      <w:r>
        <w:rPr>
          <w:rStyle w:val="8"/>
        </w:rPr>
        <w:t>征集方式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t>1、严格按照《中华人民共和国文物保护法》《中华人民共和国文物保护法实施条例》《博物馆条例》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《国有博物馆藏品征集规程》</w:t>
      </w:r>
      <w:r>
        <w:t>等法律法规进行</w:t>
      </w:r>
      <w:r>
        <w:rPr>
          <w:rFonts w:hint="eastAsia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2、本次藏品主要采用</w:t>
      </w:r>
      <w:r>
        <w:rPr>
          <w:rFonts w:hint="eastAsia"/>
          <w:lang w:eastAsia="zh-CN"/>
        </w:rPr>
        <w:t>捐赠</w:t>
      </w:r>
      <w:r>
        <w:t>、移交、</w:t>
      </w:r>
      <w:r>
        <w:rPr>
          <w:rFonts w:hint="eastAsia"/>
          <w:lang w:eastAsia="zh-CN"/>
        </w:rPr>
        <w:t>征购等</w:t>
      </w:r>
      <w:r>
        <w:t>方式</w:t>
      </w:r>
      <w:r>
        <w:rPr>
          <w:rFonts w:hint="eastAsia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鼓励单位、社会团体和个人无偿捐赠藏品史料</w:t>
      </w:r>
      <w:r>
        <w:t>，</w:t>
      </w:r>
      <w:r>
        <w:rPr>
          <w:rFonts w:hint="eastAsia" w:ascii="宋体" w:hAnsi="宋体" w:eastAsia="宋体" w:cs="宋体"/>
          <w:sz w:val="24"/>
          <w:szCs w:val="24"/>
        </w:rPr>
        <w:t>经过鉴选决定收藏后，新昌博物馆将为捐赠的单位和个人颁发捐赠证书。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</w:pPr>
      <w:r>
        <w:rPr>
          <w:rStyle w:val="8"/>
          <w:rFonts w:hint="eastAsia"/>
          <w:lang w:eastAsia="zh-CN"/>
        </w:rPr>
        <w:t>三</w:t>
      </w:r>
      <w:r>
        <w:rPr>
          <w:rStyle w:val="8"/>
        </w:rPr>
        <w:t>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联系人：杨蓓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地址：新昌县七星街道鼓山西路130号新昌博物馆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电话：0575-86338633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邮箱：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"mailto:1420175855@qq.com"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</w:rPr>
        <w:t>1420175855@qq.com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59C04"/>
    <w:multiLevelType w:val="singleLevel"/>
    <w:tmpl w:val="9D459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909E0"/>
    <w:multiLevelType w:val="singleLevel"/>
    <w:tmpl w:val="571909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08A029"/>
    <w:multiLevelType w:val="singleLevel"/>
    <w:tmpl w:val="6A08A0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2"/>
    <w:rsid w:val="00082417"/>
    <w:rsid w:val="003F047D"/>
    <w:rsid w:val="004E38A4"/>
    <w:rsid w:val="00822768"/>
    <w:rsid w:val="0082423E"/>
    <w:rsid w:val="00980FB5"/>
    <w:rsid w:val="00AE6E4A"/>
    <w:rsid w:val="00B42922"/>
    <w:rsid w:val="00D335BF"/>
    <w:rsid w:val="00D555B4"/>
    <w:rsid w:val="00DB2B03"/>
    <w:rsid w:val="24BC0048"/>
    <w:rsid w:val="2E165AAC"/>
    <w:rsid w:val="30BC6517"/>
    <w:rsid w:val="5F996F49"/>
    <w:rsid w:val="6EEF30BF"/>
    <w:rsid w:val="702E3040"/>
    <w:rsid w:val="71A659F3"/>
    <w:rsid w:val="735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6</TotalTime>
  <ScaleCrop>false</ScaleCrop>
  <LinksUpToDate>false</LinksUpToDate>
  <CharactersWithSpaces>514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2021-11-30T08:34:00Z</dcterms:created>
  <dc:creator>Le</dc:creator>
  <cp:lastModifiedBy>Administrator</cp:lastModifiedBy>
  <cp:lastPrinted>2023-02-01T08:01:00Z</cp:lastPrinted>
  <dcterms:modified xsi:type="dcterms:W3CDTF">2023-02-02T03:11:06Z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3CB1A3C20420488C8A0183352ABBD73B</vt:lpwstr>
  </property>
</Properties>
</file>